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6237"/>
      </w:tblGrid>
      <w:tr w:rsidR="003B195D" w:rsidRPr="00EE3B4E" w14:paraId="1CD2BC99" w14:textId="77777777">
        <w:trPr>
          <w:trHeight w:val="561"/>
        </w:trPr>
        <w:tc>
          <w:tcPr>
            <w:tcW w:w="3936" w:type="dxa"/>
            <w:shd w:val="clear" w:color="auto" w:fill="BFBFBF"/>
          </w:tcPr>
          <w:p w14:paraId="21A63D1C" w14:textId="77777777" w:rsidR="003B195D" w:rsidRPr="00EE3B4E" w:rsidRDefault="003B195D" w:rsidP="00EE3B4E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EE3B4E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14:paraId="0183153F" w14:textId="61E332F1" w:rsidR="003B195D" w:rsidRPr="008D2F80" w:rsidRDefault="007B28D0" w:rsidP="008D2F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B28D0">
              <w:rPr>
                <w:rFonts w:ascii="Times New Roman" w:hAnsi="Times New Roman" w:cs="Times New Roman"/>
                <w:sz w:val="36"/>
                <w:szCs w:val="36"/>
              </w:rPr>
              <w:t>Міжнародна економічна діяльність України</w:t>
            </w:r>
            <w:bookmarkStart w:id="0" w:name="_GoBack"/>
            <w:bookmarkEnd w:id="0"/>
          </w:p>
        </w:tc>
      </w:tr>
      <w:tr w:rsidR="003B195D" w:rsidRPr="00EE3B4E" w14:paraId="17FB52CF" w14:textId="77777777">
        <w:trPr>
          <w:trHeight w:val="271"/>
        </w:trPr>
        <w:tc>
          <w:tcPr>
            <w:tcW w:w="3936" w:type="dxa"/>
          </w:tcPr>
          <w:p w14:paraId="5B9A0197" w14:textId="77777777" w:rsidR="003B195D" w:rsidRPr="00EE3B4E" w:rsidRDefault="003B195D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</w:tcPr>
          <w:p w14:paraId="3E3BD230" w14:textId="77777777" w:rsidR="003B195D" w:rsidRPr="00505444" w:rsidRDefault="003B195D" w:rsidP="00C77970">
            <w:pPr>
              <w:widowControl w:val="0"/>
              <w:spacing w:after="0" w:line="240" w:lineRule="auto"/>
              <w:ind w:left="-108" w:right="-7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F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5444">
              <w:rPr>
                <w:rFonts w:ascii="Times New Roman" w:hAnsi="Times New Roman" w:cs="Times New Roman"/>
                <w:b/>
                <w:sz w:val="24"/>
                <w:szCs w:val="24"/>
              </w:rPr>
              <w:t>«Менеджмент зовнішньоекономічної діяльності»</w:t>
            </w:r>
          </w:p>
        </w:tc>
      </w:tr>
      <w:tr w:rsidR="003B195D" w:rsidRPr="00EE3B4E" w14:paraId="5964074B" w14:textId="77777777">
        <w:trPr>
          <w:trHeight w:val="250"/>
        </w:trPr>
        <w:tc>
          <w:tcPr>
            <w:tcW w:w="3936" w:type="dxa"/>
          </w:tcPr>
          <w:p w14:paraId="1FA47ABC" w14:textId="77777777" w:rsidR="003B195D" w:rsidRPr="00EE3B4E" w:rsidRDefault="003B195D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0405463B" w14:textId="77777777" w:rsidR="003B195D" w:rsidRPr="00EE3B4E" w:rsidRDefault="003B195D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Теоретичної та прикладної економіки</w:t>
            </w:r>
          </w:p>
        </w:tc>
      </w:tr>
      <w:tr w:rsidR="003B195D" w:rsidRPr="00EE3B4E" w14:paraId="3CDE4728" w14:textId="77777777">
        <w:trPr>
          <w:trHeight w:val="250"/>
        </w:trPr>
        <w:tc>
          <w:tcPr>
            <w:tcW w:w="3936" w:type="dxa"/>
          </w:tcPr>
          <w:p w14:paraId="6D78BB7C" w14:textId="77777777" w:rsidR="003B195D" w:rsidRPr="00EE3B4E" w:rsidRDefault="003B195D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4BBD6BD2" w14:textId="77777777" w:rsidR="003B195D" w:rsidRPr="00EE3B4E" w:rsidRDefault="003B195D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3B195D" w:rsidRPr="00EE3B4E" w14:paraId="70BD14DB" w14:textId="77777777">
        <w:trPr>
          <w:trHeight w:val="268"/>
        </w:trPr>
        <w:tc>
          <w:tcPr>
            <w:tcW w:w="3936" w:type="dxa"/>
          </w:tcPr>
          <w:p w14:paraId="365CAAA4" w14:textId="77777777" w:rsidR="003B195D" w:rsidRPr="00EE3B4E" w:rsidRDefault="003B195D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1C0B18A4" w14:textId="77777777" w:rsidR="003B195D" w:rsidRPr="00EE3B4E" w:rsidRDefault="003B195D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3B195D" w:rsidRPr="00EE3B4E" w14:paraId="516D31C0" w14:textId="77777777">
        <w:tc>
          <w:tcPr>
            <w:tcW w:w="3936" w:type="dxa"/>
          </w:tcPr>
          <w:p w14:paraId="20D60820" w14:textId="77777777" w:rsidR="003B195D" w:rsidRPr="00EE3B4E" w:rsidRDefault="003B195D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4E028320" w14:textId="77777777" w:rsidR="003B195D" w:rsidRPr="008D2F80" w:rsidRDefault="00C77970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 (</w:t>
            </w:r>
            <w:r w:rsidR="003B195D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3B19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3B195D" w:rsidRPr="00EE3B4E" w14:paraId="570094ED" w14:textId="77777777">
        <w:tc>
          <w:tcPr>
            <w:tcW w:w="3936" w:type="dxa"/>
          </w:tcPr>
          <w:p w14:paraId="651A6565" w14:textId="77777777" w:rsidR="003B195D" w:rsidRPr="00EE3B4E" w:rsidRDefault="003B195D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E3B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237" w:type="dxa"/>
          </w:tcPr>
          <w:p w14:paraId="40B0BAF1" w14:textId="77777777" w:rsidR="003B195D" w:rsidRPr="00C77970" w:rsidRDefault="003B195D" w:rsidP="00C77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970">
              <w:rPr>
                <w:rFonts w:ascii="Times New Roman" w:hAnsi="Times New Roman" w:cs="Times New Roman"/>
                <w:sz w:val="24"/>
                <w:szCs w:val="24"/>
              </w:rPr>
              <w:t>Економічна теорія, Регіональна економіка, Мікроекономіка, Макроекономіка</w:t>
            </w:r>
          </w:p>
        </w:tc>
      </w:tr>
      <w:tr w:rsidR="003B195D" w:rsidRPr="00EE3B4E" w14:paraId="77066307" w14:textId="77777777">
        <w:tc>
          <w:tcPr>
            <w:tcW w:w="3936" w:type="dxa"/>
          </w:tcPr>
          <w:p w14:paraId="4C5E3F15" w14:textId="77777777" w:rsidR="003B195D" w:rsidRPr="00EE3B4E" w:rsidRDefault="003B195D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56A6F38D" w14:textId="77777777" w:rsidR="003B195D" w:rsidRPr="00597BE5" w:rsidRDefault="003B195D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E5">
              <w:rPr>
                <w:rFonts w:ascii="Times New Roman" w:hAnsi="Times New Roman" w:cs="Times New Roman"/>
                <w:sz w:val="24"/>
                <w:szCs w:val="24"/>
              </w:rPr>
              <w:t>Тема 1. Сутність і особливості міжнародної економічної діяльності</w:t>
            </w:r>
          </w:p>
          <w:p w14:paraId="5DDA49C7" w14:textId="77777777" w:rsidR="003B195D" w:rsidRPr="00597BE5" w:rsidRDefault="003B195D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E5">
              <w:rPr>
                <w:rFonts w:ascii="Times New Roman" w:hAnsi="Times New Roman" w:cs="Times New Roman"/>
                <w:sz w:val="24"/>
                <w:szCs w:val="24"/>
              </w:rPr>
              <w:t>Тема 2. Суб'єкти міжнародних економічних операцій</w:t>
            </w:r>
          </w:p>
          <w:p w14:paraId="1A4D442B" w14:textId="77777777" w:rsidR="003B195D" w:rsidRPr="00597BE5" w:rsidRDefault="003B195D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E5">
              <w:rPr>
                <w:rFonts w:ascii="Times New Roman" w:hAnsi="Times New Roman" w:cs="Times New Roman"/>
                <w:sz w:val="24"/>
                <w:szCs w:val="24"/>
              </w:rPr>
              <w:t>Тема 3. Міжнародна торгівля і Україна</w:t>
            </w:r>
          </w:p>
          <w:p w14:paraId="213CD62D" w14:textId="77777777" w:rsidR="003B195D" w:rsidRPr="00597BE5" w:rsidRDefault="003B195D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E5">
              <w:rPr>
                <w:rFonts w:ascii="Times New Roman" w:hAnsi="Times New Roman" w:cs="Times New Roman"/>
                <w:sz w:val="24"/>
                <w:szCs w:val="24"/>
              </w:rPr>
              <w:t>Тема 4. Міжнародна інвестиційна діяльність України</w:t>
            </w:r>
          </w:p>
          <w:p w14:paraId="35F14ACC" w14:textId="77777777" w:rsidR="003B195D" w:rsidRPr="00597BE5" w:rsidRDefault="003B195D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E5">
              <w:rPr>
                <w:rFonts w:ascii="Times New Roman" w:hAnsi="Times New Roman" w:cs="Times New Roman"/>
                <w:sz w:val="24"/>
                <w:szCs w:val="24"/>
              </w:rPr>
              <w:t>Тема 5. Науково-технічні зв'язки і Україна</w:t>
            </w:r>
          </w:p>
          <w:p w14:paraId="04CF54C5" w14:textId="77777777" w:rsidR="003B195D" w:rsidRPr="00597BE5" w:rsidRDefault="003B195D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E5">
              <w:rPr>
                <w:rFonts w:ascii="Times New Roman" w:hAnsi="Times New Roman" w:cs="Times New Roman"/>
                <w:sz w:val="24"/>
                <w:szCs w:val="24"/>
              </w:rPr>
              <w:t xml:space="preserve">Тема 6. Україна на ринку інформаційних технологій </w:t>
            </w:r>
          </w:p>
          <w:p w14:paraId="20F3C92F" w14:textId="77777777" w:rsidR="003B195D" w:rsidRPr="00597BE5" w:rsidRDefault="003B195D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E5">
              <w:rPr>
                <w:rFonts w:ascii="Times New Roman" w:hAnsi="Times New Roman" w:cs="Times New Roman"/>
                <w:sz w:val="24"/>
                <w:szCs w:val="24"/>
              </w:rPr>
              <w:t>Тема 7. Міжнародне виробниче кооперування і Україна</w:t>
            </w:r>
          </w:p>
          <w:p w14:paraId="4379CBB8" w14:textId="77777777" w:rsidR="003B195D" w:rsidRPr="00597BE5" w:rsidRDefault="003B195D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E5">
              <w:rPr>
                <w:rFonts w:ascii="Times New Roman" w:hAnsi="Times New Roman" w:cs="Times New Roman"/>
                <w:sz w:val="24"/>
                <w:szCs w:val="24"/>
              </w:rPr>
              <w:t>Тема 8. Міграційні процеси на світовому ринку праці</w:t>
            </w:r>
          </w:p>
          <w:p w14:paraId="32891BCD" w14:textId="77777777" w:rsidR="003B195D" w:rsidRPr="00597BE5" w:rsidRDefault="003B195D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E5">
              <w:rPr>
                <w:rFonts w:ascii="Times New Roman" w:hAnsi="Times New Roman" w:cs="Times New Roman"/>
                <w:sz w:val="24"/>
                <w:szCs w:val="24"/>
              </w:rPr>
              <w:t>Тема 9. Регулювання міжнародної економічної діяльності</w:t>
            </w:r>
          </w:p>
          <w:p w14:paraId="50FC45AA" w14:textId="77777777" w:rsidR="003B195D" w:rsidRPr="00597BE5" w:rsidRDefault="003B195D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E5">
              <w:rPr>
                <w:rFonts w:ascii="Times New Roman" w:hAnsi="Times New Roman" w:cs="Times New Roman"/>
                <w:sz w:val="24"/>
                <w:szCs w:val="24"/>
              </w:rPr>
              <w:t>Тема 10. Україна у світових інтеграційних процесах</w:t>
            </w:r>
          </w:p>
          <w:p w14:paraId="79095B74" w14:textId="77777777" w:rsidR="003B195D" w:rsidRPr="00EE3B4E" w:rsidRDefault="003B195D" w:rsidP="00597B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E5">
              <w:rPr>
                <w:rFonts w:ascii="Times New Roman" w:hAnsi="Times New Roman" w:cs="Times New Roman"/>
                <w:sz w:val="24"/>
                <w:szCs w:val="24"/>
              </w:rPr>
              <w:t>Тема 11.</w:t>
            </w:r>
            <w:r w:rsidRPr="00597BE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Глобальний контекст міжнародного економічного співробітництва</w:t>
            </w:r>
          </w:p>
        </w:tc>
      </w:tr>
      <w:tr w:rsidR="003B195D" w:rsidRPr="00EE3B4E" w14:paraId="47753B76" w14:textId="77777777">
        <w:tc>
          <w:tcPr>
            <w:tcW w:w="3936" w:type="dxa"/>
          </w:tcPr>
          <w:p w14:paraId="4B120757" w14:textId="77777777" w:rsidR="003B195D" w:rsidRPr="00EE3B4E" w:rsidRDefault="003B195D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0DB081EE" w14:textId="77777777" w:rsidR="003B195D" w:rsidRPr="00597BE5" w:rsidRDefault="003B195D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E5">
              <w:rPr>
                <w:rFonts w:ascii="Times New Roman CYR" w:hAnsi="Times New Roman CYR" w:cs="Times New Roman CYR"/>
                <w:sz w:val="24"/>
                <w:szCs w:val="24"/>
              </w:rPr>
              <w:t>Формує основні знання менеджера вищої кваліфікації стосовно економіки України та її положення в світі, на зовнішньому та внутрішньому ринках.</w:t>
            </w:r>
          </w:p>
        </w:tc>
      </w:tr>
      <w:tr w:rsidR="003B195D" w:rsidRPr="00EE3B4E" w14:paraId="3C6913B5" w14:textId="77777777">
        <w:tc>
          <w:tcPr>
            <w:tcW w:w="3936" w:type="dxa"/>
          </w:tcPr>
          <w:p w14:paraId="7776F9F3" w14:textId="77777777" w:rsidR="003B195D" w:rsidRPr="00EE3B4E" w:rsidRDefault="003B195D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2A5FE88C" w14:textId="42313757" w:rsidR="003B195D" w:rsidRPr="00EE3B4E" w:rsidRDefault="000B661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2625E038" w14:textId="77777777" w:rsidR="003B195D" w:rsidRPr="00B77CE9" w:rsidRDefault="003B195D">
      <w:pPr>
        <w:rPr>
          <w:rFonts w:ascii="Times New Roman" w:hAnsi="Times New Roman" w:cs="Times New Roman"/>
        </w:rPr>
      </w:pPr>
    </w:p>
    <w:sectPr w:rsidR="003B195D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E9"/>
    <w:rsid w:val="00007D8C"/>
    <w:rsid w:val="000B661B"/>
    <w:rsid w:val="000E09FF"/>
    <w:rsid w:val="00285182"/>
    <w:rsid w:val="003B195D"/>
    <w:rsid w:val="00441317"/>
    <w:rsid w:val="004D35F5"/>
    <w:rsid w:val="00505444"/>
    <w:rsid w:val="00597567"/>
    <w:rsid w:val="00597BE5"/>
    <w:rsid w:val="0079534C"/>
    <w:rsid w:val="007B28D0"/>
    <w:rsid w:val="007B7F30"/>
    <w:rsid w:val="007C0753"/>
    <w:rsid w:val="00871EB3"/>
    <w:rsid w:val="008C45CF"/>
    <w:rsid w:val="008D0AE9"/>
    <w:rsid w:val="008D2F80"/>
    <w:rsid w:val="009C582A"/>
    <w:rsid w:val="009D1ABE"/>
    <w:rsid w:val="00A1498E"/>
    <w:rsid w:val="00AC3DD8"/>
    <w:rsid w:val="00B61B3C"/>
    <w:rsid w:val="00B77CE9"/>
    <w:rsid w:val="00C77970"/>
    <w:rsid w:val="00D11FFA"/>
    <w:rsid w:val="00D35ECE"/>
    <w:rsid w:val="00DB40D3"/>
    <w:rsid w:val="00DB56EF"/>
    <w:rsid w:val="00E4240D"/>
    <w:rsid w:val="00E64941"/>
    <w:rsid w:val="00EB5B51"/>
    <w:rsid w:val="00EC3CA9"/>
    <w:rsid w:val="00EE3B4E"/>
    <w:rsid w:val="00EF1827"/>
    <w:rsid w:val="00F31B04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6A0A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478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Дисципліна </vt:lpstr>
    </vt:vector>
  </TitlesOfParts>
  <Company>Krokoz™</Company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Дисципліна</dc:title>
  <dc:creator>жменька</dc:creator>
  <cp:lastModifiedBy>Martyn</cp:lastModifiedBy>
  <cp:revision>3</cp:revision>
  <dcterms:created xsi:type="dcterms:W3CDTF">2021-03-11T14:56:00Z</dcterms:created>
  <dcterms:modified xsi:type="dcterms:W3CDTF">2021-03-11T17:00:00Z</dcterms:modified>
</cp:coreProperties>
</file>